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B2C1C" w14:textId="013531A7" w:rsidR="00E8483D" w:rsidRDefault="00D13839">
      <w:r>
        <w:t>Questions:</w:t>
      </w:r>
    </w:p>
    <w:p w14:paraId="2C86E646" w14:textId="41BAFD7E" w:rsidR="00D13839" w:rsidRDefault="00D13839" w:rsidP="00D13839">
      <w:pPr>
        <w:pStyle w:val="ListParagraph"/>
        <w:numPr>
          <w:ilvl w:val="0"/>
          <w:numId w:val="1"/>
        </w:numPr>
      </w:pPr>
      <w:r>
        <w:t xml:space="preserve">Use a spreadsheet to calculate the present value as well as accumulated value at time 15 of an annuity paid annually in advance for 15 years with an annual payment of £2300.  Use </w:t>
      </w:r>
      <w:proofErr w:type="spellStart"/>
      <w:r>
        <w:t>i</w:t>
      </w:r>
      <w:proofErr w:type="spellEnd"/>
      <w:r>
        <w:t xml:space="preserve"> </w:t>
      </w:r>
      <w:r>
        <w:sym w:font="Symbol" w:char="F03D"/>
      </w:r>
      <w:r>
        <w:t xml:space="preserve"> 5.5% pa effective.  Demonstrate the value obtained using year‐on‐year accumulations and separately using an annuity formula.   </w:t>
      </w:r>
    </w:p>
    <w:p w14:paraId="0587EE38" w14:textId="77777777" w:rsidR="00D13839" w:rsidRDefault="00D13839" w:rsidP="00D13839">
      <w:pPr>
        <w:pStyle w:val="ListParagraph"/>
      </w:pPr>
    </w:p>
    <w:p w14:paraId="6D66F4E7" w14:textId="468EC2B2" w:rsidR="00D13839" w:rsidRDefault="00E44F0D" w:rsidP="00D13839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1A9E76" wp14:editId="6357B725">
                <wp:simplePos x="0" y="0"/>
                <wp:positionH relativeFrom="column">
                  <wp:posOffset>4676775</wp:posOffset>
                </wp:positionH>
                <wp:positionV relativeFrom="paragraph">
                  <wp:posOffset>60325</wp:posOffset>
                </wp:positionV>
                <wp:extent cx="5715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1AAE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25pt,4.75pt" to="372.7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" strokecolor="#4579b8 [3044]"/>
            </w:pict>
          </mc:Fallback>
        </mc:AlternateContent>
      </w:r>
      <w:r w:rsidR="00D13839">
        <w:t xml:space="preserve">Plot a graph to show that </w:t>
      </w:r>
      <w:r>
        <w:t>400a</w:t>
      </w:r>
      <w:r>
        <w:rPr>
          <w:vertAlign w:val="subscript"/>
        </w:rPr>
        <w:t>10</w:t>
      </w:r>
      <w:r>
        <w:rPr>
          <w:vertAlign w:val="superscript"/>
        </w:rPr>
        <w:t>p</w:t>
      </w:r>
      <w:r w:rsidR="00D13839">
        <w:t xml:space="preserve"> </w:t>
      </w:r>
      <w:proofErr w:type="gramStart"/>
      <w:r w:rsidR="00D13839">
        <w:t>( p</w:t>
      </w:r>
      <w:proofErr w:type="gramEnd"/>
      <w:r w:rsidR="00D13839">
        <w:t xml:space="preserve"> </w:t>
      </w:r>
      <w:r w:rsidR="00D13839">
        <w:sym w:font="Symbol" w:char="F03D"/>
      </w:r>
      <w:r w:rsidR="00D13839">
        <w:t xml:space="preserve">1,2,3,4,6,12,24 ) tends towards </w:t>
      </w:r>
      <w:r>
        <w:t xml:space="preserve">400 a </w:t>
      </w:r>
      <w:r>
        <w:rPr>
          <w:vertAlign w:val="subscript"/>
        </w:rPr>
        <w:t>10</w:t>
      </w:r>
      <w:r>
        <w:t xml:space="preserve"> </w:t>
      </w:r>
      <w:r w:rsidR="00D13839">
        <w:t xml:space="preserve">as p </w:t>
      </w:r>
      <w:r w:rsidR="00D13839">
        <w:sym w:font="Symbol" w:char="F0AE"/>
      </w:r>
      <w:r w:rsidR="00D13839">
        <w:t xml:space="preserve"> </w:t>
      </w:r>
      <w:r w:rsidR="00D13839">
        <w:sym w:font="Symbol" w:char="F0A5"/>
      </w:r>
      <w:r w:rsidR="00D13839">
        <w:t xml:space="preserve"> based on an effective interest rate of 4% pa.</w:t>
      </w:r>
    </w:p>
    <w:p w14:paraId="5CED0659" w14:textId="77777777" w:rsidR="002C63C0" w:rsidRDefault="002C63C0" w:rsidP="002C63C0">
      <w:pPr>
        <w:pStyle w:val="ListParagraph"/>
      </w:pPr>
    </w:p>
    <w:p w14:paraId="5497E75E" w14:textId="45294AE8" w:rsidR="002C63C0" w:rsidRDefault="002C63C0" w:rsidP="002C63C0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3E780" wp14:editId="5F24F7FC">
                <wp:simplePos x="0" y="0"/>
                <wp:positionH relativeFrom="column">
                  <wp:posOffset>4676775</wp:posOffset>
                </wp:positionH>
                <wp:positionV relativeFrom="paragraph">
                  <wp:posOffset>60325</wp:posOffset>
                </wp:positionV>
                <wp:extent cx="571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A93596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25pt,4.75pt" to="372.7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" strokecolor="#4579b8 [3044]"/>
            </w:pict>
          </mc:Fallback>
        </mc:AlternateContent>
      </w:r>
      <w:r>
        <w:t>Plot a graph to show that 1250a</w:t>
      </w:r>
      <w:r>
        <w:rPr>
          <w:vertAlign w:val="subscript"/>
        </w:rPr>
        <w:t>10</w:t>
      </w:r>
      <w:r>
        <w:rPr>
          <w:vertAlign w:val="superscript"/>
        </w:rPr>
        <w:t>p</w:t>
      </w:r>
      <w:r>
        <w:t xml:space="preserve"> </w:t>
      </w:r>
      <w:proofErr w:type="gramStart"/>
      <w:r>
        <w:t>( p</w:t>
      </w:r>
      <w:proofErr w:type="gramEnd"/>
      <w:r>
        <w:t xml:space="preserve"> </w:t>
      </w:r>
      <w:r>
        <w:sym w:font="Symbol" w:char="F03D"/>
      </w:r>
      <w:r>
        <w:t xml:space="preserve">1,2,3,4,6,12,24 ) tends towards 1250 a </w:t>
      </w:r>
      <w:r>
        <w:rPr>
          <w:vertAlign w:val="subscript"/>
        </w:rPr>
        <w:t>10</w:t>
      </w:r>
      <w:r>
        <w:t xml:space="preserve"> as p </w:t>
      </w:r>
      <w:r>
        <w:sym w:font="Symbol" w:char="F0AE"/>
      </w:r>
      <w:r>
        <w:t xml:space="preserve"> </w:t>
      </w:r>
      <w:r>
        <w:sym w:font="Symbol" w:char="F0A5"/>
      </w:r>
      <w:r>
        <w:t xml:space="preserve"> based on an effective rate of discount is 5% pa.</w:t>
      </w:r>
    </w:p>
    <w:p w14:paraId="6DCFEE11" w14:textId="284A5A43" w:rsidR="002C63C0" w:rsidRDefault="002C63C0" w:rsidP="002C63C0">
      <w:pPr>
        <w:pStyle w:val="ListParagraph"/>
      </w:pPr>
    </w:p>
    <w:p w14:paraId="47757C67" w14:textId="20BFEEBD" w:rsidR="002C63C0" w:rsidRDefault="002C63C0" w:rsidP="002C63C0">
      <w:pPr>
        <w:pStyle w:val="ListParagraph"/>
        <w:numPr>
          <w:ilvl w:val="0"/>
          <w:numId w:val="1"/>
        </w:numPr>
      </w:pPr>
      <w:r>
        <w:t>Determine the effective annual rate of interest for which the accumulated value at time 8 of an annuity which pays £500 at the end of every six months in years 1 to 8 inclusive equals the present value at time 8 of an annuity which pays £900 annually in advance in years 9 to 18 inclusive.</w:t>
      </w:r>
    </w:p>
    <w:p w14:paraId="0B9E3862" w14:textId="77777777" w:rsidR="00306D51" w:rsidRDefault="00306D51" w:rsidP="00306D51">
      <w:pPr>
        <w:pStyle w:val="ListParagraph"/>
      </w:pPr>
    </w:p>
    <w:p w14:paraId="089567D3" w14:textId="5B802DCF" w:rsidR="000E6830" w:rsidRDefault="000E6830" w:rsidP="000E6830">
      <w:pPr>
        <w:pStyle w:val="ListParagraph"/>
        <w:numPr>
          <w:ilvl w:val="0"/>
          <w:numId w:val="1"/>
        </w:numPr>
      </w:pPr>
      <w:r>
        <w:t xml:space="preserve">An increasing annuity is payable annually in advance for 8 years.  The first payment is 550. Calculate the present value of the annuity if: </w:t>
      </w:r>
    </w:p>
    <w:p w14:paraId="63E58FCA" w14:textId="77777777" w:rsidR="000E6830" w:rsidRDefault="000E6830" w:rsidP="000E6830">
      <w:pPr>
        <w:pStyle w:val="ListParagraph"/>
      </w:pPr>
      <w:r>
        <w:t xml:space="preserve">(a) payments increase by 20 each year </w:t>
      </w:r>
    </w:p>
    <w:p w14:paraId="7C9CB5B1" w14:textId="46C26C69" w:rsidR="000E6830" w:rsidRDefault="000E6830" w:rsidP="000E6830">
      <w:pPr>
        <w:pStyle w:val="ListParagraph"/>
      </w:pPr>
      <w:r>
        <w:t xml:space="preserve">(b) payments increase by 75 each year. </w:t>
      </w:r>
    </w:p>
    <w:p w14:paraId="7E367E75" w14:textId="602C55AC" w:rsidR="00306D51" w:rsidRDefault="000E6830" w:rsidP="000E6830">
      <w:pPr>
        <w:pStyle w:val="ListParagraph"/>
      </w:pPr>
      <w:r>
        <w:t>You should assume an effective annual rate of interest of 2%.</w:t>
      </w:r>
    </w:p>
    <w:p w14:paraId="3234C1A9" w14:textId="2CF637A7" w:rsidR="000E6830" w:rsidRDefault="000E6830" w:rsidP="000E6830">
      <w:pPr>
        <w:pStyle w:val="ListParagraph"/>
      </w:pPr>
    </w:p>
    <w:p w14:paraId="548F3200" w14:textId="6A924A5A" w:rsidR="000E6830" w:rsidRDefault="000E6830" w:rsidP="000E6830">
      <w:pPr>
        <w:pStyle w:val="ListParagraph"/>
        <w:numPr>
          <w:ilvl w:val="0"/>
          <w:numId w:val="1"/>
        </w:numPr>
      </w:pPr>
      <w:r>
        <w:t xml:space="preserve">An increasing annuity is payable annually in advance for 15 years.  The first payment is 1200. Calculate the present value of the annuity if: </w:t>
      </w:r>
    </w:p>
    <w:p w14:paraId="147E1AC5" w14:textId="25041C54" w:rsidR="000E6830" w:rsidRDefault="000E6830" w:rsidP="000E6830">
      <w:pPr>
        <w:pStyle w:val="ListParagraph"/>
      </w:pPr>
      <w:r>
        <w:t xml:space="preserve">(a) payments increase by 10% each year </w:t>
      </w:r>
    </w:p>
    <w:p w14:paraId="44D5B934" w14:textId="77777777" w:rsidR="000E6830" w:rsidRDefault="000E6830" w:rsidP="000E6830">
      <w:pPr>
        <w:pStyle w:val="ListParagraph"/>
      </w:pPr>
      <w:r>
        <w:t xml:space="preserve">(b) payments increase by 5% each year. </w:t>
      </w:r>
    </w:p>
    <w:p w14:paraId="562EDE39" w14:textId="444FFF43" w:rsidR="000E6830" w:rsidRDefault="000E6830" w:rsidP="000E6830">
      <w:pPr>
        <w:pStyle w:val="ListParagraph"/>
      </w:pPr>
      <w:r>
        <w:t>You should assume an effective annual rate of interest of 3%.</w:t>
      </w:r>
    </w:p>
    <w:p w14:paraId="7CC1D18A" w14:textId="5F1024D8" w:rsidR="000E6830" w:rsidRDefault="000E6830" w:rsidP="000E6830">
      <w:pPr>
        <w:pStyle w:val="ListParagraph"/>
      </w:pPr>
    </w:p>
    <w:p w14:paraId="492551BF" w14:textId="77777777" w:rsidR="000E6830" w:rsidRDefault="000E6830" w:rsidP="000E6830">
      <w:pPr>
        <w:pStyle w:val="ListParagraph"/>
        <w:numPr>
          <w:ilvl w:val="0"/>
          <w:numId w:val="1"/>
        </w:numPr>
      </w:pPr>
      <w:r>
        <w:t xml:space="preserve">An increasing annuity is payable annually in advance for 10 years.  The first payment is 100. Calculate the present value of the annuity if: </w:t>
      </w:r>
    </w:p>
    <w:p w14:paraId="37BDE2DB" w14:textId="77777777" w:rsidR="000E6830" w:rsidRDefault="000E6830" w:rsidP="000E6830">
      <w:pPr>
        <w:pStyle w:val="ListParagraph"/>
      </w:pPr>
      <w:r>
        <w:t xml:space="preserve">(a) payments increase by 20 each year </w:t>
      </w:r>
    </w:p>
    <w:p w14:paraId="0AB4B691" w14:textId="77777777" w:rsidR="000E6830" w:rsidRDefault="000E6830" w:rsidP="000E6830">
      <w:pPr>
        <w:pStyle w:val="ListParagraph"/>
      </w:pPr>
      <w:r>
        <w:t xml:space="preserve">(b) payments increase by 5% each year. </w:t>
      </w:r>
    </w:p>
    <w:p w14:paraId="51CC8555" w14:textId="77777777" w:rsidR="000E6830" w:rsidRDefault="000E6830" w:rsidP="000E6830">
      <w:pPr>
        <w:pStyle w:val="ListParagraph"/>
      </w:pPr>
      <w:r>
        <w:t>You should assume an effective annual rate of interest of 4%.</w:t>
      </w:r>
    </w:p>
    <w:p w14:paraId="09626124" w14:textId="225244C7" w:rsidR="000E6830" w:rsidRDefault="000E6830" w:rsidP="000E6830"/>
    <w:p w14:paraId="0B5F10D1" w14:textId="77777777" w:rsidR="002C63C0" w:rsidRDefault="002C63C0" w:rsidP="002C63C0">
      <w:pPr>
        <w:pStyle w:val="ListParagraph"/>
      </w:pPr>
    </w:p>
    <w:sectPr w:rsidR="002C6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627266"/>
    <w:multiLevelType w:val="hybridMultilevel"/>
    <w:tmpl w:val="18F493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AD4"/>
    <w:multiLevelType w:val="hybridMultilevel"/>
    <w:tmpl w:val="D0106F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39"/>
    <w:rsid w:val="000E6830"/>
    <w:rsid w:val="002C63C0"/>
    <w:rsid w:val="002C63C6"/>
    <w:rsid w:val="00306D51"/>
    <w:rsid w:val="00366876"/>
    <w:rsid w:val="00413382"/>
    <w:rsid w:val="004A36F2"/>
    <w:rsid w:val="008516DB"/>
    <w:rsid w:val="00BB3789"/>
    <w:rsid w:val="00D13839"/>
    <w:rsid w:val="00E44F0D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9064F"/>
  <w15:chartTrackingRefBased/>
  <w15:docId w15:val="{014F7A49-6085-49EE-B863-46E46EDEB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Devarshi shah</cp:lastModifiedBy>
  <cp:revision>2</cp:revision>
  <dcterms:created xsi:type="dcterms:W3CDTF">2021-01-07T19:15:00Z</dcterms:created>
  <dcterms:modified xsi:type="dcterms:W3CDTF">2021-01-07T19:15:00Z</dcterms:modified>
</cp:coreProperties>
</file>